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  <w:t>市委党史研究院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695"/>
        <w:gridCol w:w="4713"/>
        <w:gridCol w:w="4632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目前进度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围绕全市中心工作，高质量完成《枣庄年鉴（2022）》编纂出版发行工作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完成省年鉴供稿，加强区（市）地方综合年鉴业务指导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firstLine="456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打造精品年鉴为目标，持续提升《枣庄年鉴（2022）》编纂质量和实效性。3月3日，市委办公室印发《关于印发〈枣庄年鉴（2022）〉组稿编纂方案的通知》，明确编写任务、工作主体、时间节点等。《枣庄年鉴（2022）》紧紧围绕市委、市政府中心工作，全面记载反映2021年度枣庄市各行各业主要工作现状和成就。着重凸显“工业强市、产业兴市”发展战略，在彩页专栏、内文增加相关内容比重。经过精心编辑与校对后，现已进入印前准备阶段，预计11月中旬出版发行。全书设28个栏目，约90万字，其中插图百余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firstLine="456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完成《山东年鉴（2022）》枣庄市组稿工作。积极联系5区1市及相关市直部门，收集整理2021年度枣庄市经济社会发展概况，最终形成5000字文字初稿报送省院，并提供照片2张。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firstLine="456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持续巩固“一年一鉴、公开出版”成果，做好对区、市的业务指导工作，定期调度县级综合年鉴编辑进度情况。现各区（市）年鉴工作均接近尾声。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出版《红色漫记》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firstLine="456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2022年10月已完成第10册的出版，第11册正进行全书图文的校对修改。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《枣庄市工业口述史》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新媒体推发工作。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服务市委、市政府“工业强市、产业兴市”战略，激发全市上下“大抓工业、抓大工业”的信心，从枣庄工业发展中汲取智慧和力量，开展了枣庄工业口述历史征编工作，撰写整理访谈文稿40万字，同时对每一位访谈对象的录像进行剪辑制作，形成内容精炼、细节生动的短视频。今年以来共有15篇工业口述史稿件在组织部灯塔在线网站，以及腾讯、搜狐、网易、百度、今日头条新闻客户端等主流媒体关注、转发，产生了广泛积极的社会影响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加强乡镇村志编修督促指导，推动乡镇村志编修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指导申报齐鲁名村志文化工程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对已经启动的镇村志的编写，加强业务指导和规范管理。目前，各项工作有序进行。《官桥镇志》《洪绪镇志》《大宗村志》《东郭镇志》已出版发行，陶庄镇《小武穴村志》完成编纂并交省委党史研究院审稿，同时积极申请齐鲁名村志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开展方志理论研究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加强专业理论学习研究，为培养高素质的方志理论人才提供条件。组织召开专题会议，以点评编辑稿件等方式开展业务培训，不断提高编辑、校对水平。广泛发动市县两级史志工作者参加全省业务理论研讨活动，形成理论研究论文4篇。将方志理论研究与“干部上讲台”“赢在中层干部大讲堂”系列活动相结合，先后推出《地方志服务乡村振兴浅谈》《晚清枣庄乡土志探析》等专题讲座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党史史志宣讲活动。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积极开展党史六进活动，收集整理《红色漫记——中共枣庄党史漫画系列丛书》（1-9）电子版，提供给市委组织部党员教育中心；向部分市直单位赠送《枣庄党史与方志》杂志；向枣庄市烈士陵园、滕州市东沙河街道张街村、薛城区陶庄镇奚仲小学等赠送党史史志书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为山东广播电视台相关栏目提供铁道游击队纪念碑、八路军抱犊崮抗日纪念碑的相关图文资料；为市委宣传部提供省、市两级党史教育基地清单；为中国人民大学关于“传承红色基因 赓续红色血脉——山东省红色革命文化资源的开发与利用”调研提供相应资料。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firstLine="456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推荐滕州党史研究中心王强参与全省党史史志系统“喜迎二十大 初心耀齐鲁”党史宣讲活动，审核其宣讲稿件《柏山上的英魂》。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“枣庄党史网”“枣庄市情网”合并管理工作。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firstLine="456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完成枣庄党史网与枣庄市情网的合并工作，新建官方网站“枣庄党史史志网”于10月16日正式上线运行，各栏目正常更新。在网站新开“喜迎二十大 奋进新征程”专栏。加大对我市革命遗址、红色资源的宣传推广，整理了我市17处党史教育基地、15处重点遗址遗迹、15位党史人物的图文资料，分别发布在相关专栏。重要节点均在网站上设计制作飘窗，发布相关新闻信息、纪念文稿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“枣庄党史史志”微信公众号更新管理。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firstLine="456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完成微信公众号更名，由“枣庄党史”改为“枣庄党史史志”。年初开设“红色文物”“喜迎二十大 奋进新征程”专栏，并陆续更新内容。8月下旬新开“枣学党史”栏目，共分4个板块，每周更新一次。今年以来，公众号共更新95次、文章301篇。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《新时代现代化强省建设实录》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枣庄卷征编工作。枣庄地区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脱贫攻坚口述史资料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征编工作。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枣庄抗美援朝运动有关史料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征编工作。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为全面、深入、生动反映我市脱贫攻坚的重大成就和宝贵经验，圆满完成《脱贫攻坚口述史·山东卷》有关枣庄市脱贫攻坚口述史稿件的征编和报送工作。共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征集整理市委书记陈平同志，山亭区委原书记毕志伟同志，全国扶贫先进个人、原市扶贫办王慧同志，滕州市原扶贫办主任王建桥同志，峄城区原扶贫办主任孙启峰同志等5人口述史资料3万余字、配图15张，已报送至省委党史研究院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为跟进记录2021年枣庄加快推进新时代社会主义现代化强市建设中的新举措、新成就、新经验，组织开展《新时代现代化强省建设实录（第四卷）》枣庄地区稿件的编写供稿工作。通过查阅了枣庄日报、枣庄政务网和有关文件等资料和信息，撰写整理大事记52条；同时，积极与市委政策研究室、市政府调查决策研究中心等部门沟通联系，征集有关调研报告、经验和做法等文章4篇，已报送至省委党史研究院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为进一步做好社会主义建设时期专题史、专门史研究，在全市范围内开展了抗美援朝史料征集工作，并在市档案馆查阅并复印有关抗美援朝史料，共征集抗美援朝史料共10万余字，报送至省委党史研究院。</w:t>
            </w:r>
            <w:bookmarkStart w:id="0" w:name="_GoBack"/>
            <w:bookmarkEnd w:id="0"/>
          </w:p>
        </w:tc>
        <w:tc>
          <w:tcPr>
            <w:tcW w:w="1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服务党史学习教育常态化长效化。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firstLine="456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4月底，出台了《枣庄市中共党史教育基地命名管理办法（试行）》，从遴选范围和标准、评选命名程序、管理和使用等方面进行了详细规定，加强了对枣庄市中共党史教育基地的规范管理。4月底出台了《市委党史研究院（市地方史志研究院）关于党史类作品审读把关工作的规定（试行）》，从审读原则、审读范围、审读流程、审读时限等方面严格涉党史类作品审核，切实把好党史宣传政治方向、舆论导向、价值取向，力争为全市党员干部群众学习党史提供权威读物。今年审核了电影剧本《暗战台儿庄》《运河英雄》、鲁南铁道大队抗战历史图片展等内容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40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TNhOThkZGExOWMzODhmMjQ0NmQ1NTZiMThhOTIifQ=="/>
  </w:docVars>
  <w:rsids>
    <w:rsidRoot w:val="6EAE066C"/>
    <w:rsid w:val="0F5C444F"/>
    <w:rsid w:val="11627C72"/>
    <w:rsid w:val="1F236228"/>
    <w:rsid w:val="22C840ED"/>
    <w:rsid w:val="22E06C9B"/>
    <w:rsid w:val="307E4A31"/>
    <w:rsid w:val="30813CEE"/>
    <w:rsid w:val="31751F07"/>
    <w:rsid w:val="3C4371A6"/>
    <w:rsid w:val="3DF7550A"/>
    <w:rsid w:val="42BB1050"/>
    <w:rsid w:val="43BB4DC5"/>
    <w:rsid w:val="48B9635D"/>
    <w:rsid w:val="4C827A0A"/>
    <w:rsid w:val="4E77565F"/>
    <w:rsid w:val="56852DEC"/>
    <w:rsid w:val="5AFE1AC9"/>
    <w:rsid w:val="5BBE3A87"/>
    <w:rsid w:val="5D1741A2"/>
    <w:rsid w:val="613B2733"/>
    <w:rsid w:val="6225563C"/>
    <w:rsid w:val="695F0BBD"/>
    <w:rsid w:val="6DFF2EC1"/>
    <w:rsid w:val="6EAE066C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1827</Words>
  <Characters>1888</Characters>
  <Lines>0</Lines>
  <Paragraphs>0</Paragraphs>
  <TotalTime>8</TotalTime>
  <ScaleCrop>false</ScaleCrop>
  <LinksUpToDate>false</LinksUpToDate>
  <CharactersWithSpaces>1976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2022-07-06T03:51:00Z</dcterms:created>
  <dc:creator>℡倁昜垳難〆~*</dc:creator>
  <cp:lastModifiedBy>Administrator</cp:lastModifiedBy>
  <cp:lastPrinted>2022-10-28T01:15:59Z</cp:lastPrinted>
  <dcterms:modified xsi:type="dcterms:W3CDTF">2022-10-28T01:22:43Z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0998E1F03D924B25BD38769926B7FA3B</vt:lpwstr>
  </property>
</Properties>
</file>